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D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区委第一巡察组与区信访局联合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</w:rPr>
        <w:t>党日活动</w:t>
      </w:r>
    </w:p>
    <w:p w14:paraId="76FF2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暨“我与信访群众之间的故事”主题党日活动</w:t>
      </w:r>
    </w:p>
    <w:p w14:paraId="7D138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615940" cy="4210050"/>
            <wp:effectExtent l="0" t="0" r="7620" b="11430"/>
            <wp:docPr id="1" name="图片 1" descr="微信图片_2024092618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26185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5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9月25日下午，区委第一巡察组与区信访局联合开展党日活动暨“我与信访群众之间的故事”主题党日活动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，信访局党组书记王陈军作动员讲话，信访局4位同志分享了与信访群众之间的故事，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区委第一巡察组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组长程计险作点评发言。会议由信访局党支部书记吴旭东主持，区委第一巡察组临时党支部和区信访局全体党员参加活动。</w:t>
      </w:r>
    </w:p>
    <w:p w14:paraId="5A442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王陈军在动员讲话中指出，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党的十八大以来，习近平总书记多次对信访工作作出重要指示，饱含着对信访工作的高度重视、对群众信访的深切关注和对人民群众的真挚情感。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开展讲述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“我与信访群众之间的故事”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的初衷就是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坚持以人民为中心的发展思想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进一步强化信访工作“为民解难、为党分忧”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政治责任，进一步融合党群关系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。活动计划每半年开展一次，参加对象为全局工作人员，也可邀请街道或部门信访干部参加。</w:t>
      </w:r>
    </w:p>
    <w:p w14:paraId="32EC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访局副局长茅蓥飞、周建新、接访科科长朱晓龙、复查科科长赵张云4位讲述人分别从不同角度分享与信访群众初识、冲突、理解、信任、化解的经历，故事性和说理性都很强。故事讲述后与会同志产生积极共鸣，纷纷表示这样的活动不仅是一次心灵洗礼的党建活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也是一次难得的工作交流活动，只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心中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着群众，换位思考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想群众所想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急群众所急，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能赢得群众理解信任，就能引导群众回归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理性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减少对立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冲突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，有助于信访矛盾的及时化解。</w:t>
      </w:r>
    </w:p>
    <w:p w14:paraId="67D1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程计险在点评发言中强调，听了各位同志讲述的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与信访群众之间的故事，充分体会到信访工作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了解民情、维护民利的重要作用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，希望巡察组和信访局人员以讲述“我与信访群众之间的故事”活动为契机，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增强工作自豪感和责任心，提高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能力和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，进一步拉进与信访群众之间的距离，倾听群众呼声，维护群众利益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7F10B5B-1CB8-427E-B85B-02138B0A47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A7F253-C6EA-46A9-B313-71E1CFD25A3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85C11D5-5EE5-4142-8879-217B80F71E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E45B83-AEC2-4841-B650-E60281428B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YjUzNjZjYjViZjVkMTAyODEzMmE0MWVhM2Q3YzYifQ=="/>
  </w:docVars>
  <w:rsids>
    <w:rsidRoot w:val="00000000"/>
    <w:rsid w:val="0FDE540C"/>
    <w:rsid w:val="1A0E4DC4"/>
    <w:rsid w:val="27A20254"/>
    <w:rsid w:val="36E139E5"/>
    <w:rsid w:val="6A7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方正小标宋简体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640</Characters>
  <Lines>0</Lines>
  <Paragraphs>0</Paragraphs>
  <TotalTime>12</TotalTime>
  <ScaleCrop>false</ScaleCrop>
  <LinksUpToDate>false</LinksUpToDate>
  <CharactersWithSpaces>640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2021-02-23T09:27:00Z</dcterms:created>
  <dc:creator>Administrator</dc:creator>
  <cp:lastModifiedBy>老表</cp:lastModifiedBy>
  <dcterms:modified xsi:type="dcterms:W3CDTF">2024-09-27T04:43:54Z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35BA285442194CDD85B99D4D14E4FBDA</vt:lpwstr>
  </property>
</Properties>
</file>